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widowControl/>
        <w:jc w:val="left"/>
        <w:rPr>
          <w:rFonts w:ascii="仿宋_GB2312" w:hAnsi="仿宋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" w:eastAsia="仿宋_GB2312"/>
          <w:sz w:val="30"/>
          <w:szCs w:val="30"/>
        </w:rPr>
        <w:t>附件1</w:t>
      </w:r>
    </w:p>
    <w:p>
      <w:pPr>
        <w:widowControl/>
        <w:jc w:val="center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  <w:lang w:eastAsia="zh-CN"/>
        </w:rPr>
        <w:t>2022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教学能力大赛赛项统计表</w:t>
      </w:r>
    </w:p>
    <w:p>
      <w:pPr>
        <w:widowControl/>
        <w:jc w:val="both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</w:p>
    <w:tbl>
      <w:tblPr>
        <w:tblStyle w:val="6"/>
        <w:tblW w:w="137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410"/>
        <w:gridCol w:w="2835"/>
        <w:gridCol w:w="2976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widowControl/>
              <w:spacing w:line="500" w:lineRule="exact"/>
              <w:rPr>
                <w:rFonts w:ascii="仿宋_GB2312" w:hAnsi="宋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2410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学院/课部</w:t>
            </w:r>
          </w:p>
        </w:tc>
        <w:tc>
          <w:tcPr>
            <w:tcW w:w="2835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选手姓名</w:t>
            </w:r>
          </w:p>
        </w:tc>
        <w:tc>
          <w:tcPr>
            <w:tcW w:w="2976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参赛项目</w:t>
            </w:r>
          </w:p>
        </w:tc>
        <w:tc>
          <w:tcPr>
            <w:tcW w:w="4678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2410" w:type="dxa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835" w:type="dxa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976" w:type="dxa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4678" w:type="dxa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2410" w:type="dxa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835" w:type="dxa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976" w:type="dxa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4678" w:type="dxa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2410" w:type="dxa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835" w:type="dxa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976" w:type="dxa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4678" w:type="dxa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2410" w:type="dxa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835" w:type="dxa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976" w:type="dxa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4678" w:type="dxa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5</w:t>
            </w:r>
          </w:p>
        </w:tc>
        <w:tc>
          <w:tcPr>
            <w:tcW w:w="2410" w:type="dxa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835" w:type="dxa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976" w:type="dxa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4678" w:type="dxa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…</w:t>
            </w:r>
          </w:p>
        </w:tc>
        <w:tc>
          <w:tcPr>
            <w:tcW w:w="2410" w:type="dxa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835" w:type="dxa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976" w:type="dxa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4678" w:type="dxa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</w:tbl>
    <w:p>
      <w:pPr>
        <w:widowControl/>
        <w:spacing w:line="500" w:lineRule="exact"/>
        <w:jc w:val="left"/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br w:type="page"/>
      </w:r>
    </w:p>
    <w:p>
      <w:pPr>
        <w:widowControl/>
        <w:jc w:val="left"/>
        <w:rPr>
          <w:rFonts w:ascii="仿宋_GB2312" w:hAnsi="仿宋" w:eastAsia="仿宋_GB2312"/>
          <w:sz w:val="30"/>
          <w:szCs w:val="30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</w:rPr>
        <w:t>附件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2</w:t>
      </w:r>
    </w:p>
    <w:p>
      <w:pPr>
        <w:spacing w:before="97" w:line="221" w:lineRule="auto"/>
        <w:ind w:firstLine="1159"/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2021年湖北省职业院校教学能力大赛评价参考要素</w:t>
      </w:r>
    </w:p>
    <w:tbl>
      <w:tblPr>
        <w:tblStyle w:val="12"/>
        <w:tblW w:w="85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73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19" w:lineRule="auto"/>
              <w:ind w:firstLine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比赛环节</w:t>
            </w:r>
          </w:p>
        </w:tc>
        <w:tc>
          <w:tcPr>
            <w:tcW w:w="7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18" w:lineRule="auto"/>
              <w:ind w:firstLine="31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评价参考要素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11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320" w:lineRule="auto"/>
              <w:ind w:left="114" w:righ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一、现场制作参赛作品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环节</w:t>
            </w:r>
          </w:p>
        </w:tc>
        <w:tc>
          <w:tcPr>
            <w:tcW w:w="7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102" w:firstLine="11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w w:val="102"/>
                <w:kern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w w:val="102"/>
                <w:kern w:val="0"/>
                <w:sz w:val="17"/>
                <w:szCs w:val="17"/>
              </w:rPr>
              <w:t>课件整体上界面美观,结构完整,表达丰富,媒体应用恰当,兼具教学性、技术性和艺术性。教案和教学实施报告符合日常教学实际,体例规范、结构清晰、要素完整、内容科学、理念先进。现场制作材料中教学内容的处理不超越、不偏离抽取选题限定(一票否决因素).教学设计展示课件、教案、课堂教学和教学实施报告展示课件四者相匹配,具有良好的一致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2" w:hRule="atLeast"/>
        </w:trPr>
        <w:tc>
          <w:tcPr>
            <w:tcW w:w="115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9" w:line="321" w:lineRule="auto"/>
              <w:ind w:left="94" w:right="134" w:firstLine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二、现场讲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解、模拟教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学环节</w:t>
            </w:r>
          </w:p>
        </w:tc>
        <w:tc>
          <w:tcPr>
            <w:tcW w:w="7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102" w:firstLine="11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w w:val="102"/>
                <w:kern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w w:val="102"/>
                <w:kern w:val="0"/>
                <w:sz w:val="17"/>
                <w:szCs w:val="17"/>
              </w:rPr>
              <w:t>教学目标符合相关课程标准或专业教学标准,契合专业人才培养方案,注重学生相关能力的培养,符合技术技能人才培养要求;教学目标表述明确、相互关联,重点突出、可评可测。能客观分析学生的知识基础、认知能力、学习风格、行为偏好等,整体与个体数据详实,有效支撑重难点的确定,为预判教学提供依据。教学任务(内容)的设计紧扣主题,科学严谨、容量适度、安排合理、衔接有序、结构清晰、创新恰切,有效支撑教学目标的实现;有机融入文化育人、课程思政、创新意识等元素;专业课程还需及时反映相关领域产业升级的新技术、新工艺、新规范,弘扬劳动精神;与大赛鼓励的创作背景因素结合的自然、恰当,无生搬硬套、无画蛇添足,符合日常教学实际。教学策略使用恰当,教学过程系统优化,流程环节构思得当,方法手段能用够用,技术应用预想合理,评价考核考虑科学、周全、多样、有针对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1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102" w:firstLine="11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w w:val="102"/>
                <w:kern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w w:val="102"/>
                <w:kern w:val="0"/>
                <w:sz w:val="17"/>
                <w:szCs w:val="17"/>
              </w:rPr>
              <w:t>教学实施体现先进教育思想和教学理念,遵循学生认知规律和教学实际;按照设计方案实施教学,以学习者为中心,因材施教、个性化学习;教学活动时间分配合理,关注重难点的解决,教学互动流畅,教学评价科学;关注教与学全过程信息的动态采集,针对学习反馈及时调整教学策略,做出教学反思与诊断改进;专业课程还需关注技能的培养和教学重点难点的解决。整体效果落实了立德树人根本任务,注重学生专业精神、职业精神、工匠精神的培育,切实提高了学生学习兴趣和学习能力;有效达成教学目标,解决了教学难点,突破了教学重点;教学互动广泛深入,教学气氛生动活泼,实现师生共同成长。理实一体型专业课程技能操作时教学讲解和操作配合恰当,技能操作规范娴熟、示范指导效用明显,符合职业岗位要求,展现良好"双师"素养,且安全保障到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115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102" w:firstLine="11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w w:val="102"/>
                <w:kern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w w:val="102"/>
                <w:kern w:val="0"/>
                <w:sz w:val="17"/>
                <w:szCs w:val="17"/>
              </w:rPr>
              <w:t>现场展示时教师教学态度认真,语言严谨规范、表述清晰、具有较强的高感染力和亲和力;能充分展现新时代职业院校教师良好的师德师风师貌、教学能力和信息素养,充分发挥教学团队协作优势,表现出较强的综合素养;展示相互关联内容时相互印证、真实可信,不脱离教学实际,无商业包装痕迹,无生搬硬套行为,整体一致性良好(一票否决因素).通过教学在引导学生树立正确的理想信念、学会正确的思维方法具有推动作用;能够适度改进、创新教学模式,给学生较为深刻的学习体验;能与时俱进地更新教师自身所授课程的新知识、新技能,显现出一定的教育技术应用能力和教科研的意识;具有较大的借鉴和推广价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11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6" w:line="339" w:lineRule="auto"/>
              <w:ind w:left="114" w:righ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三、随机提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问答辩环节</w:t>
            </w:r>
          </w:p>
        </w:tc>
        <w:tc>
          <w:tcPr>
            <w:tcW w:w="7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102" w:firstLine="11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w w:val="102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w w:val="102"/>
                <w:kern w:val="0"/>
                <w:sz w:val="17"/>
                <w:szCs w:val="17"/>
              </w:rPr>
              <w:t>回答问题聚焦主题,思路清晰,逻辑严谨,表达流畅,实事求是,体现出一定的研究思维和反思意识,展现出扎实的理论和实践功底。回答与前两个环节相互关联的问题时实事求是，无明显逻辑错误、无明显差异性、无故意回避拒答(一票否决因素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w w:val="102"/>
                <w:kern w:val="0"/>
                <w:sz w:val="17"/>
                <w:szCs w:val="17"/>
                <w:lang w:eastAsia="zh-CN"/>
              </w:rPr>
              <w:t>。</w:t>
            </w:r>
          </w:p>
        </w:tc>
      </w:tr>
    </w:tbl>
    <w:p>
      <w:pPr>
        <w:spacing w:line="284" w:lineRule="auto"/>
        <w:rPr>
          <w:rFonts w:ascii="Arial"/>
          <w:sz w:val="21"/>
        </w:rPr>
      </w:pPr>
    </w:p>
    <w:p>
      <w:pPr>
        <w:spacing w:before="65" w:line="221" w:lineRule="auto"/>
        <w:ind w:firstLine="124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5"/>
          <w:sz w:val="20"/>
          <w:szCs w:val="20"/>
        </w:rPr>
        <w:t>注:本要素是评价教师教学能力的基本要求,非评分表,仅供参赛教师参考。触发一票否决因素,参</w:t>
      </w:r>
    </w:p>
    <w:p>
      <w:pPr>
        <w:spacing w:before="50" w:line="221" w:lineRule="auto"/>
        <w:ind w:firstLine="484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19"/>
          <w:sz w:val="20"/>
          <w:szCs w:val="20"/>
        </w:rPr>
        <w:t>赛团队成绩按无效处理。</w:t>
      </w:r>
    </w:p>
    <w:p>
      <w:pPr>
        <w:widowControl/>
        <w:jc w:val="left"/>
        <w:rPr>
          <w:rFonts w:ascii="仿宋_GB2312" w:hAnsi="仿宋" w:eastAsia="仿宋_GB2312"/>
          <w:sz w:val="30"/>
          <w:szCs w:val="30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38" w:lineRule="exact"/>
      <w:ind w:firstLine="114"/>
      <w:rPr>
        <w:rFonts w:ascii="仿宋" w:hAnsi="仿宋" w:eastAsia="仿宋" w:cs="仿宋"/>
        <w:sz w:val="20"/>
        <w:szCs w:val="20"/>
      </w:rPr>
    </w:pPr>
    <w:r>
      <w:rPr>
        <w:rFonts w:ascii="仿宋" w:hAnsi="仿宋" w:eastAsia="仿宋" w:cs="仿宋"/>
        <w:position w:val="-3"/>
        <w:sz w:val="20"/>
        <w:szCs w:val="20"/>
      </w:rPr>
      <w:t>─14──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GJlY2ExZTM5MDM0NzQ4NTkwYjM2OTdjYTM4MTgifQ=="/>
  </w:docVars>
  <w:rsids>
    <w:rsidRoot w:val="001719CC"/>
    <w:rsid w:val="0001626B"/>
    <w:rsid w:val="000177C2"/>
    <w:rsid w:val="00087153"/>
    <w:rsid w:val="000A07F9"/>
    <w:rsid w:val="000B11F4"/>
    <w:rsid w:val="000B1968"/>
    <w:rsid w:val="000B257A"/>
    <w:rsid w:val="000C01CD"/>
    <w:rsid w:val="000C1935"/>
    <w:rsid w:val="000C28CC"/>
    <w:rsid w:val="000D1483"/>
    <w:rsid w:val="000F2113"/>
    <w:rsid w:val="001062CF"/>
    <w:rsid w:val="001072EF"/>
    <w:rsid w:val="001136D2"/>
    <w:rsid w:val="00114B05"/>
    <w:rsid w:val="00115BEC"/>
    <w:rsid w:val="001274C0"/>
    <w:rsid w:val="00131EBA"/>
    <w:rsid w:val="00142072"/>
    <w:rsid w:val="001719CC"/>
    <w:rsid w:val="001D5036"/>
    <w:rsid w:val="001F29BC"/>
    <w:rsid w:val="001F78DB"/>
    <w:rsid w:val="00213A24"/>
    <w:rsid w:val="0022115C"/>
    <w:rsid w:val="002338E0"/>
    <w:rsid w:val="00233F00"/>
    <w:rsid w:val="00243D41"/>
    <w:rsid w:val="002452F8"/>
    <w:rsid w:val="00255947"/>
    <w:rsid w:val="00257DEA"/>
    <w:rsid w:val="00261C35"/>
    <w:rsid w:val="00261F49"/>
    <w:rsid w:val="00296C2D"/>
    <w:rsid w:val="002D439F"/>
    <w:rsid w:val="002E3FF8"/>
    <w:rsid w:val="003016AD"/>
    <w:rsid w:val="003019F6"/>
    <w:rsid w:val="00314EBF"/>
    <w:rsid w:val="003244DE"/>
    <w:rsid w:val="00343F77"/>
    <w:rsid w:val="003628E3"/>
    <w:rsid w:val="00374B66"/>
    <w:rsid w:val="003756C5"/>
    <w:rsid w:val="003974E0"/>
    <w:rsid w:val="003D01E7"/>
    <w:rsid w:val="003D4F05"/>
    <w:rsid w:val="003F4AC8"/>
    <w:rsid w:val="003F5E95"/>
    <w:rsid w:val="003F603D"/>
    <w:rsid w:val="003F62C2"/>
    <w:rsid w:val="004132F2"/>
    <w:rsid w:val="0041691E"/>
    <w:rsid w:val="004375DB"/>
    <w:rsid w:val="00437A73"/>
    <w:rsid w:val="004741E2"/>
    <w:rsid w:val="00481694"/>
    <w:rsid w:val="00493BE2"/>
    <w:rsid w:val="004B0A58"/>
    <w:rsid w:val="004D73A0"/>
    <w:rsid w:val="004E35A8"/>
    <w:rsid w:val="004E4207"/>
    <w:rsid w:val="004F6D18"/>
    <w:rsid w:val="005105C7"/>
    <w:rsid w:val="00527900"/>
    <w:rsid w:val="0053119F"/>
    <w:rsid w:val="005350E6"/>
    <w:rsid w:val="00561D0C"/>
    <w:rsid w:val="00564B37"/>
    <w:rsid w:val="00565F3A"/>
    <w:rsid w:val="00566250"/>
    <w:rsid w:val="00573C7A"/>
    <w:rsid w:val="0057572F"/>
    <w:rsid w:val="00582456"/>
    <w:rsid w:val="00583AAD"/>
    <w:rsid w:val="005A6579"/>
    <w:rsid w:val="005A72D1"/>
    <w:rsid w:val="005C097C"/>
    <w:rsid w:val="005C29CE"/>
    <w:rsid w:val="005C4317"/>
    <w:rsid w:val="005D30A4"/>
    <w:rsid w:val="00633D9B"/>
    <w:rsid w:val="006349D8"/>
    <w:rsid w:val="00642B06"/>
    <w:rsid w:val="006454B5"/>
    <w:rsid w:val="00655942"/>
    <w:rsid w:val="006805DF"/>
    <w:rsid w:val="00695128"/>
    <w:rsid w:val="006A6916"/>
    <w:rsid w:val="006A7CD6"/>
    <w:rsid w:val="006D2E23"/>
    <w:rsid w:val="006D61FD"/>
    <w:rsid w:val="006E0D75"/>
    <w:rsid w:val="006E3A46"/>
    <w:rsid w:val="006E5726"/>
    <w:rsid w:val="007138FD"/>
    <w:rsid w:val="00715AA6"/>
    <w:rsid w:val="00725040"/>
    <w:rsid w:val="00731748"/>
    <w:rsid w:val="00736A19"/>
    <w:rsid w:val="0075123B"/>
    <w:rsid w:val="007621FF"/>
    <w:rsid w:val="0076386E"/>
    <w:rsid w:val="00773965"/>
    <w:rsid w:val="0078234F"/>
    <w:rsid w:val="007915C2"/>
    <w:rsid w:val="007B5F4C"/>
    <w:rsid w:val="007D2254"/>
    <w:rsid w:val="007D4A26"/>
    <w:rsid w:val="007E04E4"/>
    <w:rsid w:val="007E7F9E"/>
    <w:rsid w:val="00802088"/>
    <w:rsid w:val="008032BE"/>
    <w:rsid w:val="00815716"/>
    <w:rsid w:val="008334CA"/>
    <w:rsid w:val="0086457F"/>
    <w:rsid w:val="00866328"/>
    <w:rsid w:val="00866A9C"/>
    <w:rsid w:val="00887D27"/>
    <w:rsid w:val="008961D0"/>
    <w:rsid w:val="008A2FE0"/>
    <w:rsid w:val="008A469C"/>
    <w:rsid w:val="008B4EB0"/>
    <w:rsid w:val="008D040F"/>
    <w:rsid w:val="008F571C"/>
    <w:rsid w:val="00901065"/>
    <w:rsid w:val="009227C9"/>
    <w:rsid w:val="00964FF6"/>
    <w:rsid w:val="00971C46"/>
    <w:rsid w:val="00973976"/>
    <w:rsid w:val="00981B87"/>
    <w:rsid w:val="00994214"/>
    <w:rsid w:val="009A0E5C"/>
    <w:rsid w:val="009B09EB"/>
    <w:rsid w:val="009C67B9"/>
    <w:rsid w:val="009D2601"/>
    <w:rsid w:val="009D6557"/>
    <w:rsid w:val="009F12BF"/>
    <w:rsid w:val="00A0544C"/>
    <w:rsid w:val="00A15E85"/>
    <w:rsid w:val="00A16A97"/>
    <w:rsid w:val="00A17B98"/>
    <w:rsid w:val="00A34A62"/>
    <w:rsid w:val="00A55A7A"/>
    <w:rsid w:val="00A6118A"/>
    <w:rsid w:val="00AC7395"/>
    <w:rsid w:val="00AD6E79"/>
    <w:rsid w:val="00AF7084"/>
    <w:rsid w:val="00B10E53"/>
    <w:rsid w:val="00B34EFB"/>
    <w:rsid w:val="00B41A43"/>
    <w:rsid w:val="00B56406"/>
    <w:rsid w:val="00B70154"/>
    <w:rsid w:val="00B81545"/>
    <w:rsid w:val="00B83D59"/>
    <w:rsid w:val="00B943D2"/>
    <w:rsid w:val="00BC1FEC"/>
    <w:rsid w:val="00BC5C73"/>
    <w:rsid w:val="00BD5957"/>
    <w:rsid w:val="00BE0849"/>
    <w:rsid w:val="00BE2620"/>
    <w:rsid w:val="00C0350C"/>
    <w:rsid w:val="00C40CDF"/>
    <w:rsid w:val="00C46763"/>
    <w:rsid w:val="00C678BC"/>
    <w:rsid w:val="00C71D10"/>
    <w:rsid w:val="00C73704"/>
    <w:rsid w:val="00C940CA"/>
    <w:rsid w:val="00CA1EFC"/>
    <w:rsid w:val="00CB7D35"/>
    <w:rsid w:val="00CC5A08"/>
    <w:rsid w:val="00CD4A8D"/>
    <w:rsid w:val="00CF0304"/>
    <w:rsid w:val="00D04B68"/>
    <w:rsid w:val="00D23182"/>
    <w:rsid w:val="00D26919"/>
    <w:rsid w:val="00D30C7A"/>
    <w:rsid w:val="00D352FA"/>
    <w:rsid w:val="00D61775"/>
    <w:rsid w:val="00D76338"/>
    <w:rsid w:val="00D839F2"/>
    <w:rsid w:val="00D921A1"/>
    <w:rsid w:val="00DB47D5"/>
    <w:rsid w:val="00DC2701"/>
    <w:rsid w:val="00DD5DED"/>
    <w:rsid w:val="00E14F56"/>
    <w:rsid w:val="00E25811"/>
    <w:rsid w:val="00E41B40"/>
    <w:rsid w:val="00E537D3"/>
    <w:rsid w:val="00E65B69"/>
    <w:rsid w:val="00EA2544"/>
    <w:rsid w:val="00EA60A4"/>
    <w:rsid w:val="00EB1D87"/>
    <w:rsid w:val="00EC0413"/>
    <w:rsid w:val="00EC4954"/>
    <w:rsid w:val="00EF1727"/>
    <w:rsid w:val="00F26215"/>
    <w:rsid w:val="00F31AA4"/>
    <w:rsid w:val="00F55C04"/>
    <w:rsid w:val="00F63FBB"/>
    <w:rsid w:val="00F871C6"/>
    <w:rsid w:val="00FA2840"/>
    <w:rsid w:val="00FA4385"/>
    <w:rsid w:val="00FA6834"/>
    <w:rsid w:val="00FD302E"/>
    <w:rsid w:val="00FE12D5"/>
    <w:rsid w:val="00FE1753"/>
    <w:rsid w:val="00FE4EC0"/>
    <w:rsid w:val="02167457"/>
    <w:rsid w:val="15E424E7"/>
    <w:rsid w:val="1D791C51"/>
    <w:rsid w:val="3D807DAA"/>
    <w:rsid w:val="51CF3C01"/>
    <w:rsid w:val="6B870475"/>
    <w:rsid w:val="6DFF0ADA"/>
    <w:rsid w:val="6FF61C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3689</Words>
  <Characters>3764</Characters>
  <Lines>17</Lines>
  <Paragraphs>5</Paragraphs>
  <TotalTime>0</TotalTime>
  <ScaleCrop>false</ScaleCrop>
  <LinksUpToDate>false</LinksUpToDate>
  <CharactersWithSpaces>3764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2020-07-16T05:23:00Z</dcterms:created>
  <dc:creator>Zheng</dc:creator>
  <cp:lastModifiedBy>张湛</cp:lastModifiedBy>
  <cp:lastPrinted>2020-07-17T02:31:00Z</cp:lastPrinted>
  <dcterms:modified xsi:type="dcterms:W3CDTF">2022-05-20T01:36:35Z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192E62DE813247A4BA26B61C6BFBD458</vt:lpwstr>
  </property>
</Properties>
</file>